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ahoma" w:cs="Tahoma" w:hAnsi="Tahoma" w:eastAsia="Tahoma"/>
          <w:b w:val="1"/>
          <w:bCs w:val="1"/>
          <w:sz w:val="28"/>
          <w:szCs w:val="28"/>
        </w:rPr>
      </w:pPr>
      <w:r>
        <w:rPr>
          <w:rFonts w:ascii="Tahoma" w:hAnsi="Tahoma"/>
          <w:b w:val="1"/>
          <w:bCs w:val="1"/>
          <w:sz w:val="28"/>
          <w:szCs w:val="28"/>
          <w:rtl w:val="0"/>
          <w:lang w:val="de-DE"/>
        </w:rPr>
        <w:t>WNIOSEK ZG</w:t>
      </w:r>
      <w:r>
        <w:rPr>
          <w:rFonts w:ascii="Tahoma" w:hAnsi="Tahoma" w:hint="default"/>
          <w:b w:val="1"/>
          <w:bCs w:val="1"/>
          <w:sz w:val="28"/>
          <w:szCs w:val="28"/>
          <w:rtl w:val="0"/>
        </w:rPr>
        <w:t>Ł</w:t>
      </w:r>
      <w:r>
        <w:rPr>
          <w:rFonts w:ascii="Tahoma" w:hAnsi="Tahoma"/>
          <w:b w:val="1"/>
          <w:bCs w:val="1"/>
          <w:sz w:val="28"/>
          <w:szCs w:val="28"/>
          <w:rtl w:val="0"/>
          <w:lang w:val="de-DE"/>
        </w:rPr>
        <w:t>OSZENIA DZIECKA</w:t>
      </w:r>
    </w:p>
    <w:p>
      <w:pPr>
        <w:pStyle w:val="Normal.0"/>
        <w:jc w:val="center"/>
      </w:pPr>
      <w:r>
        <w:rPr>
          <w:rFonts w:ascii="Tahoma" w:hAnsi="Tahoma"/>
          <w:b w:val="1"/>
          <w:bCs w:val="1"/>
          <w:sz w:val="28"/>
          <w:szCs w:val="28"/>
          <w:rtl w:val="0"/>
        </w:rPr>
        <w:t>DO SZKO</w:t>
      </w:r>
      <w:r>
        <w:rPr>
          <w:rFonts w:ascii="Tahoma" w:hAnsi="Tahoma" w:hint="default"/>
          <w:b w:val="1"/>
          <w:bCs w:val="1"/>
          <w:sz w:val="28"/>
          <w:szCs w:val="28"/>
          <w:rtl w:val="0"/>
        </w:rPr>
        <w:t>Ł</w:t>
      </w:r>
      <w:r>
        <w:rPr>
          <w:rFonts w:ascii="Tahoma" w:hAnsi="Tahoma"/>
          <w:b w:val="1"/>
          <w:bCs w:val="1"/>
          <w:sz w:val="28"/>
          <w:szCs w:val="28"/>
          <w:rtl w:val="0"/>
        </w:rPr>
        <w:t>Y PODSTAWOWEJ w MANIOWACH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WYPE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NIAJ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RODZICE (PRAWNI OPIEKUNOWIE) DZIECKA</w:t>
      </w:r>
    </w:p>
    <w:tbl>
      <w:tblPr>
        <w:tblW w:w="104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4"/>
        <w:gridCol w:w="426"/>
        <w:gridCol w:w="428"/>
        <w:gridCol w:w="257"/>
        <w:gridCol w:w="169"/>
        <w:gridCol w:w="427"/>
        <w:gridCol w:w="427"/>
        <w:gridCol w:w="382"/>
        <w:gridCol w:w="158"/>
        <w:gridCol w:w="314"/>
        <w:gridCol w:w="268"/>
        <w:gridCol w:w="158"/>
        <w:gridCol w:w="427"/>
        <w:gridCol w:w="428"/>
        <w:gridCol w:w="437"/>
        <w:gridCol w:w="456"/>
        <w:gridCol w:w="1281"/>
        <w:gridCol w:w="2623"/>
      </w:tblGrid>
      <w:tr>
        <w:tblPrEx>
          <w:shd w:val="clear" w:color="auto" w:fill="ced7e7"/>
        </w:tblPrEx>
        <w:trPr>
          <w:trHeight w:val="1077" w:hRule="atLeast"/>
        </w:trPr>
        <w:tc>
          <w:tcPr>
            <w:tcW w:type="dxa" w:w="4650"/>
            <w:gridSpan w:val="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Prosz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 przyj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cie mojego dziecka do </w:t>
            </w:r>
          </w:p>
          <w:p>
            <w:pPr>
              <w:pStyle w:val="zawartotabeli"/>
              <w:bidi w:val="0"/>
              <w:spacing w:before="0"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klasy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……………………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Szko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 Podstawowej</w:t>
            </w:r>
          </w:p>
          <w:p>
            <w:pPr>
              <w:pStyle w:val="zawartotabeli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w Maniowach</w:t>
            </w:r>
          </w:p>
        </w:tc>
        <w:tc>
          <w:tcPr>
            <w:tcW w:type="dxa" w:w="1905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ROK SZKOLNY</w:t>
            </w:r>
          </w:p>
          <w:p>
            <w:pPr>
              <w:pStyle w:val="zawartotabeli"/>
              <w:bidi w:val="0"/>
              <w:spacing w:before="0" w:after="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202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/ 202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Informacje o dziecku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Nazwisko</w:t>
            </w:r>
          </w:p>
        </w:tc>
        <w:tc>
          <w:tcPr>
            <w:tcW w:type="dxa" w:w="4705"/>
            <w:gridSpan w:val="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73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Data urodzenia</w:t>
            </w:r>
          </w:p>
        </w:tc>
        <w:tc>
          <w:tcPr>
            <w:tcW w:type="dxa" w:w="26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 imiona</w:t>
            </w:r>
          </w:p>
        </w:tc>
        <w:tc>
          <w:tcPr>
            <w:tcW w:type="dxa" w:w="4705"/>
            <w:gridSpan w:val="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59"/>
            <w:gridSpan w:val="3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Miejsce urodzenia</w:t>
            </w:r>
          </w:p>
        </w:tc>
        <w:tc>
          <w:tcPr>
            <w:tcW w:type="dxa" w:w="4705"/>
            <w:gridSpan w:val="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59"/>
            <w:gridSpan w:val="3"/>
            <w:vMerge w:val="restart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PESEL:</w:t>
            </w:r>
          </w:p>
        </w:tc>
        <w:tc>
          <w:tcPr>
            <w:tcW w:type="dxa" w:w="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59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505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Adres zamieszkania</w:t>
            </w:r>
          </w:p>
          <w:p>
            <w:pPr>
              <w:pStyle w:val="zawartotabeli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dziecka</w:t>
            </w:r>
          </w:p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6391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Ulica, nr</w:t>
            </w:r>
          </w:p>
        </w:tc>
        <w:tc>
          <w:tcPr>
            <w:tcW w:type="dxa" w:w="6391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Kod pocztowy, poczta</w:t>
            </w:r>
          </w:p>
        </w:tc>
        <w:tc>
          <w:tcPr>
            <w:tcW w:type="dxa" w:w="6391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Dane szko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y obwodowej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(wype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, je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li dziecko nale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y do obwodu innej szko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y)</w:t>
            </w:r>
          </w:p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6391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Nazwa szko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</w:t>
            </w:r>
          </w:p>
        </w:tc>
        <w:tc>
          <w:tcPr>
            <w:tcW w:type="dxa" w:w="6391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zawartotabeli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Dane rodzic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 (opiekun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w)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Dane 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Matki (opiekunki)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Ojca (opiekuna)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Nazwisko/ nazwiska 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 imiona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Rok urodzenia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Nr telefonu kontaktowego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Wykszta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cenie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Zaw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Miejsce pracy: nazwa</w:t>
            </w:r>
          </w:p>
          <w:p>
            <w:pPr>
              <w:pStyle w:val="zawartotabeli"/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Adres</w:t>
            </w:r>
          </w:p>
          <w:p>
            <w:pPr>
              <w:pStyle w:val="zawartotabeli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Nazwisko i 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Rodze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stwa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Data urodzenia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Szko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Sytuacja materialna rodziny: Bardzo dobra, dobra, wystarczaj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s-ES_tradnl"/>
              </w:rPr>
              <w:t>ca , 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     (podkre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 w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ciwe) </w:t>
            </w:r>
          </w:p>
        </w:tc>
        <w:tc>
          <w:tcPr>
            <w:tcW w:type="dxa" w:w="7954"/>
            <w:gridSpan w:val="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Adres zameldowania: 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Dane adresowe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 - sta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ego     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 - sta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ego    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Ulica, nr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Kod pocztowy, poczta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Dodatkowe informacje o dziecku (posiadanie opinii/orzeczenia z poradni psychologiczno-pedagogicznej, przeciwwskazania, choroby, itp.)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tabeli"/>
              <w:spacing w:before="0" w:after="60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Sytuacja materialna dziecka. (podkre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  <w:p>
            <w:pPr>
              <w:pStyle w:val="zawartotabeli"/>
              <w:bidi w:val="0"/>
              <w:spacing w:before="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Bardzo dobra,  dobra,   wystarczaj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ca,  z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13697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Tahoma" w:cs="Tahoma" w:hAnsi="Tahoma" w:eastAsia="Tahom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</w:t>
            </w:r>
            <w:r>
              <w:rPr>
                <w:rFonts w:ascii="Tahoma" w:hAnsi="Tahom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wiadczam, </w:t>
            </w:r>
            <w:r>
              <w:rPr>
                <w:rFonts w:ascii="Tahoma" w:hAnsi="Tahom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e informacje przedstawione w niniejszej karcie zg</w:t>
            </w:r>
            <w:r>
              <w:rPr>
                <w:rFonts w:ascii="Tahoma" w:hAnsi="Tahom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oszenia s</w:t>
            </w:r>
            <w:r>
              <w:rPr>
                <w:rFonts w:ascii="Tahoma" w:hAnsi="Tahoma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zgodne ze stanem faktycznym. 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INFORMACJA DOTYCZ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CA PRZETWARZANIA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W zwi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zku z przetwarzaniem Pani/Pana danych osobowych oraz danych osobowych Pani/Pana dziecka informujemy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zgodnie z art. 13 ust 1 i ust. 2 Rozporz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dzenia Parlamentu Europejskiego i Rady (UE) 2016/679 z dnia 27.04.2016r. w sprawie ochrony os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 fizycznych w zwi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zku z przetwarzaniem danych osobowych i w sprawie swobodnego przep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ywu takich danych oraz uchylenia dyrektywy 95/46/WE (og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lne rozporz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dzenie o ochronie danych) ( Dz. Urz. UE L z 04.05.2016 r, Nr 119, s. 1) zwanego dalej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RODO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”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ż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: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I. ADMINISTRATOR DANYCH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Administratorem Pani/Pana danych osobowych jest Szko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 Podstawowa im. W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adys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awa Orkana w Maniowach, z siedzib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: ul. Szkolna 2, 34-436 Maniowy.  Z Administratorem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kontaktowa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pod adresem siedziby oraz pod adresem e-mail: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"mailto:sp_maniowy@czorsztyn.pl"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</w:rPr>
              <w:t>sp_maniowy@czorsztyn.pl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II. INSPEKTOR OCHRONY DANYCH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Administrator wyznaczy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Inspektora Ochrony Danych z kt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rym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kontaktowa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pod adresem siedziby Administratora oraz pod adresem e-mail: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"mailto:iod@iods.pl"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</w:rPr>
              <w:t>iod@iods.pl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III. PODSTAWA PRAWNA I CELE PRZETWARZANIA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Dane osobowe dzieci i rodzic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(opiekun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prawnych) przetwarzane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celu: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1) przeprowadzenia post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powania rekrutacyjnego, zgodnie z wymogami ustawy z dnia 14 grudnia 2016 r. Prawo 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wiatowe (podstawa prawna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art. 6 ust. 1 lit. c, art. 9 ust. 2 lit. g RODO), 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2) zapewnienia uczniom i pracownikom bezpiecze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stwa oraz ochrony mienia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poprzez stosowanie monitoringu wizyjnego w pomieszczeniach Szko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 oraz na terenie wok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ół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Szko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y (podstawa prawna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art. 6 ust. 1 lit. c RODO oraz art. 108a ustawy z dnia 14 grudnia 2016 r. Prawo 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wiatowe).</w:t>
            </w:r>
          </w:p>
          <w:p>
            <w:pPr>
              <w:pStyle w:val="Normal (Web)"/>
              <w:shd w:val="clear" w:color="auto" w:fill="ffffff"/>
              <w:spacing w:before="0" w:after="0"/>
              <w:jc w:val="both"/>
              <w:rPr>
                <w:sz w:val="18"/>
                <w:szCs w:val="18"/>
                <w:shd w:val="nil" w:color="auto" w:fill="auto"/>
              </w:rPr>
            </w:pP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IV. INFORMACJE O WYMOGU/DOBROWOLNO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CI PODANIA DANYCH ORAZ KONSEKWENCJI NIE PODANIA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Podanie danych osobowych okre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lonych w ustawie jest obowi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zkowe dla przeprowadzenia rekrutacji.</w:t>
            </w:r>
            <w:r>
              <w:rPr>
                <w:sz w:val="18"/>
                <w:szCs w:val="18"/>
                <w:shd w:val="nil" w:color="auto" w:fill="auto"/>
              </w:rPr>
              <w:br w:type="textWrapping"/>
            </w:r>
            <w:r>
              <w:rPr>
                <w:sz w:val="18"/>
                <w:szCs w:val="18"/>
                <w:shd w:val="nil" w:color="auto" w:fill="auto"/>
                <w:rtl w:val="0"/>
              </w:rPr>
              <w:t>Niepodanie lub podanie niepe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nych danych osobowych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 skutkowa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brakiem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liwo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ci realizacji tego celu.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V. ODBIORCY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Odbiorcami Pani/Pana danych osobowych oraz danych osobowych Pani/Pana dziecka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cznie podmioty uprawnione do uzyskania danych osobowych na podstawie przepis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prawa, jak na przyk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ad Kuratorium 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wiaty.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VI. OKRES PRZECHOWYWANIA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1. Dane osobowe kandydat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przyj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tych, zgromadzone w ramach post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powania rekrutacyjnego, przechowywane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do momentu zako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czenia nauki przez ucznia w plac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wce.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2. Dane osobowe kandydat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nieprzyj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tych przechowywane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nie 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ej 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ż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przez okres roku, a w przypadku 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enia skargi do 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du Administracyjnego, na rozstrzygni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cie dyrektora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do momentu zako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czenia post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powania prawomocnym wyrokiem.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3. Nagrania obrazu (monitoring) zawieraj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ce dane osobowe uczni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w, pracownik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i innych os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b, kt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rych w wyniku tych nagra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zidentyfikowa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, Administrator przetwarza wy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cznie do cel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w, dla kt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rych zosta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 zebrane, i przechowuje przez okres nie 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szy 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ż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3 miesi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ce od dnia nagrania.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VII. PRAWA OS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B, KT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RYCH DANE DOTYCZ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W zwi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zku z przetwarzaniem Pani/Pana danych osobowych oraz danych osobowych Pani/Pana dziecka posiada Pani/Pan prawo do: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1) dost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pu do tre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ci danych osobowych, 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2) prawo do sprostowania danych, je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eli dane przetwarzane przez Administratora 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nieprawid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owe lub niekompletne,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3) usuni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cia lub ograniczenia przetwarzania danych osobowych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sytuacji gdy przetwarzanie odbywa 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podstawie udzielonej Administratorowi zgody,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przypadkach i na warunkach okre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lonych w RODO. Prawa wymienione powy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ej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zrealizowa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poprzez kontakt z Administratorem.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VIII. PRAWO WNIESIENIA SKARGI DO ORGANU NADZORCZEGO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Posiada Pani/Pan prawo wniesienia skargi do Prezesa Urz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du Ochrony Danych Osobowych, gdy uzasadnione jest,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 Pana/Pani dane osobowe lub dane osobowe Pani/Pana dziecka przetwarzane 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przez administratora niezgodnie z przepisami Rozporz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dzenia og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lnego.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IX. ZAUTOMATYZOWANE PODEJMOWANIE DECYZJI W TYM PROFILOWANIE</w:t>
            </w:r>
          </w:p>
          <w:p>
            <w:pPr>
              <w:pStyle w:val="Normal (Web)"/>
              <w:shd w:val="clear" w:color="auto" w:fill="ffffff"/>
              <w:bidi w:val="0"/>
              <w:spacing w:before="0" w:after="36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Pani/Pana dane osobowe oraz dane osobowe Pani/Pana dziecka nie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przetwarzane w spos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 zautomatyzowany, w tym w formie profilowania.</w:t>
            </w:r>
          </w:p>
        </w:tc>
      </w:tr>
      <w:tr>
        <w:tblPrEx>
          <w:shd w:val="clear" w:color="auto" w:fill="ced7e7"/>
        </w:tblPrEx>
        <w:trPr>
          <w:trHeight w:val="1879" w:hRule="atLeast"/>
        </w:trPr>
        <w:tc>
          <w:tcPr>
            <w:tcW w:type="dxa" w:w="10460"/>
            <w:gridSpan w:val="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17"/>
                <w:szCs w:val="17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Maniowy,  dnia ________________________________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Czytelny podpis rodzic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 (opiekun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w)</w:t>
            </w:r>
          </w:p>
          <w:p>
            <w:pPr>
              <w:pStyle w:val="Normal.0"/>
              <w:tabs>
                <w:tab w:val="center" w:pos="5103"/>
                <w:tab w:val="right" w:pos="1020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ab/>
              <w:t xml:space="preserve">             ______________________________________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sz w:val="20"/>
          <w:szCs w:val="20"/>
        </w:rPr>
      </w:pPr>
    </w:p>
    <w:p>
      <w:pPr>
        <w:pStyle w:val="Normal.0"/>
        <w:jc w:val="center"/>
      </w:pPr>
      <w:r>
        <w:rPr>
          <w:rtl w:val="0"/>
          <w:lang w:val="en-US"/>
        </w:rPr>
        <w:t xml:space="preserve">                    ___________________________________</w:t>
      </w:r>
    </w:p>
    <w:p>
      <w:pPr>
        <w:pStyle w:val="Normal.0"/>
      </w:pPr>
      <w:r>
        <w:rPr>
          <w:sz w:val="16"/>
          <w:szCs w:val="16"/>
          <w:rtl w:val="0"/>
        </w:rPr>
        <w:t xml:space="preserve">  (podpis osoby przyjmuj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cej zg</w:t>
      </w:r>
      <w:r>
        <w:rPr>
          <w:sz w:val="16"/>
          <w:szCs w:val="16"/>
          <w:rtl w:val="0"/>
        </w:rPr>
        <w:t>ł</w:t>
      </w:r>
      <w:r>
        <w:rPr>
          <w:sz w:val="16"/>
          <w:szCs w:val="16"/>
          <w:rtl w:val="0"/>
        </w:rPr>
        <w:t xml:space="preserve">oszenie)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62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457199</wp:posOffset>
              </wp:positionH>
              <wp:positionV relativeFrom="page">
                <wp:posOffset>10071099</wp:posOffset>
              </wp:positionV>
              <wp:extent cx="5760086" cy="0"/>
              <wp:effectExtent l="0" t="0" r="0" b="0"/>
              <wp:wrapNone/>
              <wp:docPr id="1073741825" name="officeArt object" descr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6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58ED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36.0pt;margin-top:793.0pt;width:453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58ED5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zawartotabeli">
    <w:name w:val="zawartotabeli"/>
    <w:next w:val="zawartotabel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rFonts w:ascii="Times New Roman" w:cs="Times New Roman" w:hAnsi="Times New Roman" w:eastAsia="Times New Roman"/>
      <w:shd w:val="nil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